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B835" w14:textId="5C25F518" w:rsidR="00631FB1" w:rsidRDefault="00631FB1" w:rsidP="00631FB1">
      <w:pPr>
        <w:pStyle w:val="Default"/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Annual Nawakwa Passport</w:t>
      </w:r>
    </w:p>
    <w:p w14:paraId="4FB6B261" w14:textId="75D9389D" w:rsidR="00631FB1" w:rsidRDefault="00631FB1" w:rsidP="00631FB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The Annual </w:t>
      </w:r>
      <w:proofErr w:type="spellStart"/>
      <w:r>
        <w:rPr>
          <w:sz w:val="21"/>
          <w:szCs w:val="21"/>
        </w:rPr>
        <w:t>Nawakwa</w:t>
      </w:r>
      <w:proofErr w:type="spellEnd"/>
      <w:r>
        <w:rPr>
          <w:sz w:val="21"/>
          <w:szCs w:val="21"/>
        </w:rPr>
        <w:t xml:space="preserve"> Passport for 202</w:t>
      </w:r>
      <w:r w:rsidR="00F37021">
        <w:rPr>
          <w:sz w:val="21"/>
          <w:szCs w:val="21"/>
        </w:rPr>
        <w:t>6</w:t>
      </w:r>
      <w:r>
        <w:rPr>
          <w:sz w:val="21"/>
          <w:szCs w:val="21"/>
        </w:rPr>
        <w:t xml:space="preserve"> is now available for all Keyholders. The Passport covers the Day and Overnight Fees for visits to camp for the calendar year. The cost for the 202</w:t>
      </w:r>
      <w:r w:rsidR="00F37021">
        <w:rPr>
          <w:sz w:val="21"/>
          <w:szCs w:val="21"/>
        </w:rPr>
        <w:t>6</w:t>
      </w:r>
      <w:r>
        <w:rPr>
          <w:sz w:val="21"/>
          <w:szCs w:val="21"/>
        </w:rPr>
        <w:t xml:space="preserve"> individual Keyholder Passport is $1</w:t>
      </w:r>
      <w:r w:rsidR="00F37021">
        <w:rPr>
          <w:sz w:val="21"/>
          <w:szCs w:val="21"/>
        </w:rPr>
        <w:t>6</w:t>
      </w:r>
      <w:r>
        <w:rPr>
          <w:sz w:val="21"/>
          <w:szCs w:val="21"/>
        </w:rPr>
        <w:t xml:space="preserve">0. Payments can be sent </w:t>
      </w:r>
      <w:r>
        <w:rPr>
          <w:color w:val="323232"/>
          <w:sz w:val="21"/>
          <w:szCs w:val="21"/>
        </w:rPr>
        <w:t xml:space="preserve">electronically via Zelle® </w:t>
      </w:r>
      <w:r>
        <w:rPr>
          <w:sz w:val="21"/>
          <w:szCs w:val="21"/>
        </w:rPr>
        <w:t xml:space="preserve">to </w:t>
      </w:r>
      <w:r>
        <w:rPr>
          <w:color w:val="0000FF"/>
          <w:sz w:val="21"/>
          <w:szCs w:val="21"/>
        </w:rPr>
        <w:t xml:space="preserve">rocheleau3@gmail.com </w:t>
      </w:r>
      <w:r>
        <w:rPr>
          <w:sz w:val="21"/>
          <w:szCs w:val="21"/>
        </w:rPr>
        <w:t>noting “Passport 202</w:t>
      </w:r>
      <w:r w:rsidR="00F37021">
        <w:rPr>
          <w:sz w:val="21"/>
          <w:szCs w:val="21"/>
        </w:rPr>
        <w:t>6</w:t>
      </w:r>
      <w:r>
        <w:rPr>
          <w:sz w:val="21"/>
          <w:szCs w:val="21"/>
        </w:rPr>
        <w:t>” or to pay by check, please make check payable to “NOANY,” add “Passport 202</w:t>
      </w:r>
      <w:r w:rsidR="00F37021">
        <w:rPr>
          <w:sz w:val="21"/>
          <w:szCs w:val="21"/>
        </w:rPr>
        <w:t>6</w:t>
      </w:r>
      <w:r>
        <w:rPr>
          <w:sz w:val="21"/>
          <w:szCs w:val="21"/>
        </w:rPr>
        <w:t xml:space="preserve">” in the memo line., and send to: </w:t>
      </w:r>
    </w:p>
    <w:p w14:paraId="2EE60716" w14:textId="7CC19414" w:rsidR="00631FB1" w:rsidRDefault="00631FB1" w:rsidP="00631FB1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Treasurer, NOANY</w:t>
      </w:r>
    </w:p>
    <w:p w14:paraId="49AA9449" w14:textId="63B74099" w:rsidR="00631FB1" w:rsidRDefault="00631FB1" w:rsidP="00631FB1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Peter Stuyvesant Post Office</w:t>
      </w:r>
    </w:p>
    <w:p w14:paraId="30077E53" w14:textId="0836136A" w:rsidR="00631FB1" w:rsidRDefault="00631FB1" w:rsidP="00631FB1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PO Box 327</w:t>
      </w:r>
    </w:p>
    <w:p w14:paraId="46157614" w14:textId="2A860CC5" w:rsidR="00BE4C0C" w:rsidRDefault="00631FB1" w:rsidP="00631FB1">
      <w:pPr>
        <w:jc w:val="center"/>
      </w:pPr>
      <w:r>
        <w:rPr>
          <w:sz w:val="21"/>
          <w:szCs w:val="21"/>
        </w:rPr>
        <w:t>New York, N.Y. 10009-9998</w:t>
      </w:r>
    </w:p>
    <w:sectPr w:rsidR="00BE4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B1"/>
    <w:rsid w:val="000524E6"/>
    <w:rsid w:val="001D49BF"/>
    <w:rsid w:val="002040AE"/>
    <w:rsid w:val="00631FB1"/>
    <w:rsid w:val="00732342"/>
    <w:rsid w:val="00A74C30"/>
    <w:rsid w:val="00AC2438"/>
    <w:rsid w:val="00BE4C0C"/>
    <w:rsid w:val="00EC4271"/>
    <w:rsid w:val="00F37021"/>
    <w:rsid w:val="00F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7F64"/>
  <w15:chartTrackingRefBased/>
  <w15:docId w15:val="{F0A98158-19CE-F448-A9B8-241A10DF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tima" w:eastAsiaTheme="minorHAnsi" w:hAnsi="Optima" w:cs="Times New Roman (Body CS)"/>
        <w:kern w:val="2"/>
        <w:sz w:val="28"/>
        <w:szCs w:val="3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FB1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FB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FB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FB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31F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449</Characters>
  <Application>Microsoft Office Word</Application>
  <DocSecurity>0</DocSecurity>
  <Lines>9</Lines>
  <Paragraphs>7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Kozma</dc:creator>
  <cp:keywords/>
  <dc:description/>
  <cp:lastModifiedBy>Eve Mancuso</cp:lastModifiedBy>
  <cp:revision>2</cp:revision>
  <dcterms:created xsi:type="dcterms:W3CDTF">2026-02-25T14:00:00Z</dcterms:created>
  <dcterms:modified xsi:type="dcterms:W3CDTF">2026-02-25T14:00:00Z</dcterms:modified>
</cp:coreProperties>
</file>